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72" w:rsidRPr="00F92E3F" w:rsidRDefault="00FC0672" w:rsidP="00FC06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</w:pPr>
    </w:p>
    <w:p w:rsidR="00FC0672" w:rsidRPr="00F92E3F" w:rsidRDefault="00FC0672" w:rsidP="00FC0672">
      <w:pPr>
        <w:autoSpaceDE w:val="0"/>
        <w:autoSpaceDN w:val="0"/>
        <w:adjustRightInd w:val="0"/>
        <w:ind w:left="936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double"/>
        </w:rPr>
      </w:pP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u w:val="double"/>
        </w:rPr>
        <w:t>ПАРТИЈА 5</w:t>
      </w:r>
    </w:p>
    <w:p w:rsidR="00FC0672" w:rsidRPr="00F92E3F" w:rsidRDefault="00FC0672" w:rsidP="00FC0672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СПЕЦИФИКАЦИЈА </w:t>
      </w:r>
      <w:proofErr w:type="gram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– 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Антикорозивна</w:t>
      </w:r>
      <w:proofErr w:type="spellEnd"/>
      <w:proofErr w:type="gram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заштита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дела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металне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ограде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врата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и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решетки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на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прозорима</w:t>
      </w:r>
      <w:proofErr w:type="spellEnd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 xml:space="preserve"> у ДБ </w:t>
      </w:r>
      <w:proofErr w:type="spellStart"/>
      <w:r w:rsidRPr="00F92E3F">
        <w:rPr>
          <w:rFonts w:ascii="Times New Roman" w:hAnsi="Times New Roman" w:cs="Times New Roman"/>
          <w:b/>
          <w:sz w:val="24"/>
          <w:szCs w:val="24"/>
          <w:u w:val="double"/>
        </w:rPr>
        <w:t>Диљска</w:t>
      </w:r>
      <w:proofErr w:type="spellEnd"/>
    </w:p>
    <w:p w:rsidR="00FC0672" w:rsidRPr="00F92E3F" w:rsidRDefault="00FC0672" w:rsidP="00FC0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0" w:type="auto"/>
        <w:tblLayout w:type="fixed"/>
        <w:tblLook w:val="04A0"/>
      </w:tblPr>
      <w:tblGrid>
        <w:gridCol w:w="737"/>
        <w:gridCol w:w="4758"/>
        <w:gridCol w:w="1276"/>
        <w:gridCol w:w="1275"/>
        <w:gridCol w:w="1276"/>
        <w:gridCol w:w="1701"/>
        <w:gridCol w:w="1843"/>
      </w:tblGrid>
      <w:tr w:rsidR="00E149E0" w:rsidRPr="00F92E3F" w:rsidTr="00E149E0">
        <w:tc>
          <w:tcPr>
            <w:tcW w:w="737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2E3F">
              <w:rPr>
                <w:rFonts w:ascii="Times New Roman" w:hAnsi="Times New Roman" w:cs="Times New Roman"/>
                <w:b/>
                <w:sz w:val="24"/>
                <w:szCs w:val="24"/>
              </w:rPr>
              <w:t>Р.бр</w:t>
            </w:r>
            <w:proofErr w:type="spellEnd"/>
            <w:r w:rsidRPr="00F92E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3F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276" w:type="dxa"/>
          </w:tcPr>
          <w:p w:rsidR="00E149E0" w:rsidRPr="00E149E0" w:rsidRDefault="00E149E0" w:rsidP="003722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9E0">
              <w:rPr>
                <w:rFonts w:ascii="Times New Roman" w:hAnsi="Times New Roman" w:cs="Times New Roman"/>
                <w:b/>
              </w:rPr>
              <w:t>количина</w:t>
            </w:r>
            <w:proofErr w:type="spellEnd"/>
          </w:p>
        </w:tc>
        <w:tc>
          <w:tcPr>
            <w:tcW w:w="1275" w:type="dxa"/>
          </w:tcPr>
          <w:p w:rsidR="00E149E0" w:rsidRPr="00E149E0" w:rsidRDefault="00E149E0" w:rsidP="003722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9E0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  <w:p w:rsidR="00E149E0" w:rsidRPr="00E149E0" w:rsidRDefault="00E149E0" w:rsidP="003722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9E0">
              <w:rPr>
                <w:rFonts w:ascii="Times New Roman" w:hAnsi="Times New Roman" w:cs="Times New Roman"/>
                <w:b/>
              </w:rPr>
              <w:t>мере</w:t>
            </w:r>
            <w:proofErr w:type="spellEnd"/>
          </w:p>
        </w:tc>
        <w:tc>
          <w:tcPr>
            <w:tcW w:w="1276" w:type="dxa"/>
          </w:tcPr>
          <w:p w:rsidR="00E149E0" w:rsidRPr="00E149E0" w:rsidRDefault="00E149E0" w:rsidP="003722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9E0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E14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49E0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E149E0">
              <w:rPr>
                <w:rFonts w:ascii="Times New Roman" w:hAnsi="Times New Roman" w:cs="Times New Roman"/>
                <w:b/>
              </w:rPr>
              <w:t xml:space="preserve"> ПДВ-а </w:t>
            </w:r>
          </w:p>
        </w:tc>
        <w:tc>
          <w:tcPr>
            <w:tcW w:w="1701" w:type="dxa"/>
          </w:tcPr>
          <w:p w:rsidR="00E149E0" w:rsidRPr="00E149E0" w:rsidRDefault="00E149E0" w:rsidP="003722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9E0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 w:rsidRPr="00E14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49E0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E149E0">
              <w:rPr>
                <w:rFonts w:ascii="Times New Roman" w:hAnsi="Times New Roman" w:cs="Times New Roman"/>
                <w:b/>
              </w:rPr>
              <w:t xml:space="preserve"> ПДВ-а</w:t>
            </w:r>
          </w:p>
        </w:tc>
        <w:tc>
          <w:tcPr>
            <w:tcW w:w="1843" w:type="dxa"/>
          </w:tcPr>
          <w:p w:rsidR="00E149E0" w:rsidRDefault="00E149E0" w:rsidP="00E149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49E0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  <w:r w:rsidRPr="00E149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E149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9E0" w:rsidRPr="00E149E0" w:rsidRDefault="00E149E0" w:rsidP="00E14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9E0">
              <w:rPr>
                <w:rFonts w:ascii="Times New Roman" w:hAnsi="Times New Roman" w:cs="Times New Roman"/>
                <w:b/>
              </w:rPr>
              <w:t>ПДВ-</w:t>
            </w:r>
            <w:r>
              <w:rPr>
                <w:rFonts w:ascii="Times New Roman" w:hAnsi="Times New Roman" w:cs="Times New Roman"/>
                <w:b/>
              </w:rPr>
              <w:t>ом</w:t>
            </w:r>
          </w:p>
        </w:tc>
      </w:tr>
      <w:tr w:rsidR="00E149E0" w:rsidRPr="00F92E3F" w:rsidTr="00E149E0">
        <w:tc>
          <w:tcPr>
            <w:tcW w:w="737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E149E0" w:rsidRPr="00F92E3F" w:rsidRDefault="00E149E0" w:rsidP="003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Чишћење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металних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продуката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корозије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алатом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степена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чистоће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St2 у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стандардом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SRPS EN 8501-3</w:t>
            </w:r>
          </w:p>
          <w:p w:rsidR="00E149E0" w:rsidRPr="00F92E3F" w:rsidRDefault="00E149E0" w:rsidP="003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очишћене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кородирне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повришне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премазати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антикорозионом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конвертором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рђе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Monil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RS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слицним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9E0" w:rsidRPr="00F92E3F" w:rsidRDefault="00E149E0" w:rsidP="003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храпављење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комплетних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алатом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брусном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хартијом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челичним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четкама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уклањање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везивних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нанесене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деградиране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</w:p>
          <w:p w:rsidR="00E149E0" w:rsidRPr="00F92E3F" w:rsidRDefault="00E149E0" w:rsidP="003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отпрашивање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комплетних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наношење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једног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основног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премаза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алкидних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смола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антикорозивних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пигмената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називној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дебљини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сувог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филма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d= 20-25um</w:t>
            </w:r>
          </w:p>
          <w:p w:rsidR="00E149E0" w:rsidRPr="00F92E3F" w:rsidRDefault="00E149E0" w:rsidP="0037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наношење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заштитна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премаза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алкадних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смола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декоративних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пигмента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називној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дебљини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сувог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филма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d=40-50 um у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нијанси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захтеву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наруциоца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 xml:space="preserve"> RAL-</w:t>
            </w:r>
            <w:proofErr w:type="spellStart"/>
            <w:r w:rsidRPr="00F92E3F">
              <w:rPr>
                <w:rFonts w:ascii="Times New Roman" w:hAnsi="Times New Roman" w:cs="Times New Roman"/>
                <w:sz w:val="24"/>
                <w:szCs w:val="24"/>
              </w:rPr>
              <w:t>karti</w:t>
            </w:r>
            <w:proofErr w:type="spellEnd"/>
          </w:p>
          <w:p w:rsidR="00E149E0" w:rsidRPr="00F92E3F" w:rsidRDefault="00E149E0" w:rsidP="0037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3F"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</w:tc>
        <w:tc>
          <w:tcPr>
            <w:tcW w:w="1275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m2  </w:t>
            </w:r>
          </w:p>
        </w:tc>
        <w:tc>
          <w:tcPr>
            <w:tcW w:w="1276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9E0" w:rsidRPr="00F92E3F" w:rsidTr="00E149E0">
        <w:trPr>
          <w:trHeight w:val="848"/>
        </w:trPr>
        <w:tc>
          <w:tcPr>
            <w:tcW w:w="9322" w:type="dxa"/>
            <w:gridSpan w:val="5"/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9E0" w:rsidRPr="00F92E3F" w:rsidRDefault="00E149E0" w:rsidP="00E1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3F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49E0" w:rsidRPr="00F92E3F" w:rsidRDefault="00E149E0" w:rsidP="0037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672" w:rsidRPr="00F92E3F" w:rsidRDefault="00FC0672" w:rsidP="00FC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672" w:rsidRPr="00FC0672" w:rsidRDefault="00FC0672" w:rsidP="00FC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ru-RU"/>
        </w:rPr>
        <w:t>Напомена: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Јединичне цене морају бити фиксне.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ВРЕДНОСТ ПОНУДЕ  - </w:t>
      </w: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ru-RU"/>
        </w:rPr>
        <w:t xml:space="preserve">УКУПНА ЦЕНА: 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92E3F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</w:t>
      </w:r>
      <w:proofErr w:type="gramStart"/>
      <w:r w:rsidRPr="00F92E3F">
        <w:rPr>
          <w:rFonts w:ascii="Times New Roman" w:hAnsi="Times New Roman" w:cs="Times New Roman"/>
          <w:sz w:val="24"/>
          <w:szCs w:val="24"/>
          <w:highlight w:val="white"/>
        </w:rPr>
        <w:t xml:space="preserve">_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динара</w:t>
      </w:r>
      <w:proofErr w:type="gramEnd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без износа ПДВ-а  </w:t>
      </w:r>
    </w:p>
    <w:p w:rsidR="00FC0672" w:rsidRPr="00FC0672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92E3F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</w:t>
      </w:r>
      <w:proofErr w:type="gramStart"/>
      <w:r w:rsidRPr="00F92E3F">
        <w:rPr>
          <w:rFonts w:ascii="Times New Roman" w:hAnsi="Times New Roman" w:cs="Times New Roman"/>
          <w:sz w:val="24"/>
          <w:szCs w:val="24"/>
          <w:highlight w:val="white"/>
        </w:rPr>
        <w:t xml:space="preserve">_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динара</w:t>
      </w:r>
      <w:proofErr w:type="gramEnd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са ПДВ-ом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критеријум за избор најпововољније понуде: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најнижа цена.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начин плаћања: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у року </w:t>
      </w: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од 45 дана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 испостављеним и обострано овереним ситуацијама, у складу са чланом 3. и 4. закона о роковима измирења новчаних обавеза у комерцијалним трансакцијама („</w:t>
      </w:r>
      <w:r w:rsidRPr="00F92E3F">
        <w:rPr>
          <w:rFonts w:ascii="Times New Roman" w:hAnsi="Times New Roman" w:cs="Times New Roman"/>
          <w:sz w:val="24"/>
          <w:szCs w:val="24"/>
          <w:lang w:val="ru-RU"/>
        </w:rPr>
        <w:t>Службени гласник републике Србије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“, број 119/12 и 68/15). Плаћање се врши уплатом на рачун понуђача. Рок плаћања сe рачуна од дана службеног пријема рачуна.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фиксност цене: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Цена фиксна у динарима до окончања уговора;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место извођења радова: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Београд,  улица Диљска 12,Дневни боравак Диљска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гарантни рок за изведене радове/ уграђену опрему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: _________ године од дана пријема радова. (гарантни рок на изведене  радове не може бити краћи од 2 године рачунајући од дана пријема радова. Уколико понуђач понуди гарантни рок краћи од наведеног понуда ће се сматрати неприхватљивом и неће бити узета у разматрање.)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рок важења понуде: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_____ дана од дана отварања понуде (минимум 60 дана од дана отварања понуде, у случају да понуђач понуди краћи рок опције понуде од 60 дана од дана отварања понуде, понуда ће се сматрати неприхватљивом и неће се разматрати).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рок извођења </w:t>
      </w:r>
      <w:r w:rsidRPr="00F92E3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радова/уградња опреме:</w:t>
      </w:r>
      <w:r w:rsidRPr="00F92E3F">
        <w:rPr>
          <w:rFonts w:ascii="Times New Roman" w:hAnsi="Times New Roman" w:cs="Times New Roman"/>
          <w:sz w:val="24"/>
          <w:szCs w:val="24"/>
          <w:lang w:val="ru-RU"/>
        </w:rPr>
        <w:t xml:space="preserve"> ____________ календарских дана од дана увођења у посао (рок завршетака радова најкасније до краја октобра 2016.године. Уколико понуђач понуди дужи рок извођења радова од наведеног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понуда ће се сматрати неприхватљивом и неће бити узета у разматрање.).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</w:rPr>
        <w:t>____________% (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унети висину процента који ће поверити подизвођачу).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</w:rPr>
        <w:t>_______________________________ (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унети део предмета набавке који ће озвршити преко подизвођача).  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Упутство: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Понуђач  јасно и недвосмислено уноси све тражене податке у образац структуре цене. Уколико дође до исправке у подацима, исте оверити и потписати од стране овлашћеног лица.  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Место и датум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Понуђач      </w:t>
      </w:r>
    </w:p>
    <w:p w:rsidR="00FC0672" w:rsidRPr="00F92E3F" w:rsidRDefault="00FC0672" w:rsidP="00FC06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</w:rPr>
        <w:t xml:space="preserve">_______________, ___. ___. 2016. </w:t>
      </w:r>
      <w:proofErr w:type="gramStart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год</w:t>
      </w:r>
      <w:proofErr w:type="gramEnd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                                                                                       ____________________________                                 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  <w:t xml:space="preserve">                                                                                (потпис и печат овлашћеног лица</w:t>
      </w:r>
      <w:r w:rsidRPr="00F92E3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C0672" w:rsidRPr="00F92E3F" w:rsidRDefault="00FC0672" w:rsidP="00FC0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</w:pPr>
    </w:p>
    <w:p w:rsidR="00FC0672" w:rsidRPr="00F92E3F" w:rsidRDefault="00FC0672" w:rsidP="009A003B">
      <w:pPr>
        <w:autoSpaceDE w:val="0"/>
        <w:autoSpaceDN w:val="0"/>
        <w:adjustRightInd w:val="0"/>
        <w:ind w:left="10080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double"/>
        </w:rPr>
      </w:pPr>
      <w:r w:rsidRPr="00F92E3F">
        <w:rPr>
          <w:rFonts w:ascii="Times New Roman" w:hAnsi="Times New Roman" w:cs="Times New Roman"/>
          <w:b/>
          <w:bCs/>
          <w:color w:val="000000"/>
          <w:sz w:val="24"/>
          <w:szCs w:val="24"/>
          <w:u w:val="double"/>
        </w:rPr>
        <w:t>ПАРТИЈА 8</w:t>
      </w:r>
    </w:p>
    <w:tbl>
      <w:tblPr>
        <w:tblW w:w="13111" w:type="dxa"/>
        <w:tblCellMar>
          <w:left w:w="70" w:type="dxa"/>
          <w:right w:w="70" w:type="dxa"/>
        </w:tblCellMar>
        <w:tblLook w:val="04A0"/>
      </w:tblPr>
      <w:tblGrid>
        <w:gridCol w:w="887"/>
        <w:gridCol w:w="4496"/>
        <w:gridCol w:w="1249"/>
        <w:gridCol w:w="907"/>
        <w:gridCol w:w="1090"/>
        <w:gridCol w:w="2214"/>
        <w:gridCol w:w="2268"/>
      </w:tblGrid>
      <w:tr w:rsidR="00FC0672" w:rsidRPr="00F92E3F" w:rsidTr="00B12249">
        <w:trPr>
          <w:trHeight w:val="311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val="sr-Latn-CS" w:eastAsia="sr-Latn-CS"/>
              </w:rPr>
              <w:t>СПЕЦИФИКАЦИЈА РАДОВА</w:t>
            </w: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eastAsia="sr-Latn-CS"/>
              </w:rPr>
              <w:t xml:space="preserve">     -  објекат А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715"/>
        </w:trPr>
        <w:tc>
          <w:tcPr>
            <w:tcW w:w="10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Санација  олука са грејачима олука за отапање леда и снега у хоризонталним и део вертикала у  Д.Б. Бежанијска коса, ул. Исмета Мујeзиновића бр.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6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sr-Latn-CS"/>
              </w:rPr>
              <w:t>Ред.бр.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sr-Latn-CS"/>
              </w:rPr>
              <w:t>ВРСТА РАДОВА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2" w:rsidRP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ЈЕД.МЕРЕ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КОЛ.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2" w:rsidRP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ЈЕД. ЦЕНА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2" w:rsidRP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УКУПНО БЕЗ ПДВ-А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  <w:p w:rsidR="00FC0672" w:rsidRP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УКУПНО СА ПДВ-ом</w:t>
            </w:r>
          </w:p>
        </w:tc>
      </w:tr>
      <w:tr w:rsidR="00FC0672" w:rsidRPr="00F92E3F" w:rsidTr="00B12249">
        <w:trPr>
          <w:trHeight w:val="13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Довоз, истовар, монтажа експлатација цевасте покретне скеле за приступ интервенцији са дворишне стране објекта (4 померања).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м2.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68,00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184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Пажљива демонтажа набреклог бродског пода оштећеног од прокишњавања спојева хоризонталних и вертикалних олука ( опшивка бродског пода је са доње стране стреха). Чишћење истог од ексера и лагеровање.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 Обрачунава се по м2.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21,00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264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lastRenderedPageBreak/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Демонтажа грејача из хоризонталних олука прерада спојева хоризонталних и вертикалних олука од пластифицираног лима са израдом дилатационих спојева на преломима падова (дилатационе спојеве извести јер услед великих разлика температура када су укључени грејачи или нису, шири се и скупља хоризонтални олук и падају спојеви).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комаду.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ком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7,00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112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Чишћење хоризонталних олука од разног талога, прање истих и поновна монтажа грејача.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м1.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м1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180,00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186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Радионичка израда розетни од пластифицираног браон лима на месту пролаза вертикала кроз стреху (дрвену опшивку од бродског пода) и монтажа исте са израдом дилатација минимум 20мм дим.250x250мм.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комаду.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ком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10,00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115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Украјање бродског пода. Свођење на праву меру, прикивање за подконструкцију и фарбање.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м2.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21,00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24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lastRenderedPageBreak/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Набавка материјала, радионичка припрема и монтажа грејних секција дужине 72м, са прерадом спојних каблова и грејача ("HEMSTEDT" Germany) или сличних каректиристика, и уградњу истих  на пластичним дистанцерима MS 3/ 5,6мм -6,5 мм  на сваких 0,5м у два реда , отпором 27,78 W/м1, 230 V, као четири посебне јединице.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комаду.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ком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8,00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9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Набавка и уградња сензора влаге и температуре олучни типа 3354 произвођача "SOBEL" или слично.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комаду.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ком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4,00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6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9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Набавка и уградња термостата аналогна ТМ ТЕ 077  230 V , V16A, 0+60˚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по комаду.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ком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4,00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93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10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 xml:space="preserve">Набавка, довоз и монтажа алуминијумске покретне скеле, висине 8м1 (две монтаже-демонтаже)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31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Обрачун паушално.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паушално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  <w:t>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C0672" w:rsidRPr="00F92E3F" w:rsidTr="00B12249">
        <w:trPr>
          <w:trHeight w:val="683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C0672" w:rsidRPr="00FC0672" w:rsidRDefault="00FC0672" w:rsidP="00FC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УКУПНО</w:t>
            </w: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ОБЈЕКАТ А</w:t>
            </w: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</w:p>
        </w:tc>
      </w:tr>
    </w:tbl>
    <w:p w:rsidR="00FC0672" w:rsidRPr="00F92E3F" w:rsidRDefault="00FC0672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0672" w:rsidRPr="00F92E3F" w:rsidRDefault="00FC0672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0672" w:rsidRPr="00F92E3F" w:rsidRDefault="00FC0672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0672" w:rsidRPr="00F92E3F" w:rsidRDefault="00FC0672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0672" w:rsidRPr="00F92E3F" w:rsidRDefault="00FC0672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FC0672" w:rsidRPr="00F92E3F" w:rsidRDefault="00FC0672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/>
      </w:tblPr>
      <w:tblGrid>
        <w:gridCol w:w="558"/>
        <w:gridCol w:w="6335"/>
        <w:gridCol w:w="1155"/>
        <w:gridCol w:w="1094"/>
        <w:gridCol w:w="1134"/>
        <w:gridCol w:w="1418"/>
        <w:gridCol w:w="1452"/>
      </w:tblGrid>
      <w:tr w:rsidR="00FC0672" w:rsidRPr="00F92E3F" w:rsidTr="00082952">
        <w:trPr>
          <w:trHeight w:val="52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ПОЗ</w:t>
            </w:r>
          </w:p>
        </w:tc>
        <w:tc>
          <w:tcPr>
            <w:tcW w:w="6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val="sr-Latn-CS" w:eastAsia="sr-Latn-CS"/>
              </w:rPr>
              <w:t>СПЕЦИФИКАЦИЈА РАДОВА</w:t>
            </w: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double"/>
                <w:lang w:eastAsia="sr-Latn-CS"/>
              </w:rPr>
              <w:t xml:space="preserve">     -  објекат Б</w:t>
            </w:r>
          </w:p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CS"/>
              </w:rPr>
            </w:pPr>
          </w:p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CS"/>
              </w:rPr>
              <w:t>УГРАДЊА ГРЕЈАЧА У ОЛУКЕ објекат ДБ Шекспирова, Шекспирова бр.8,Београд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ЈЕД.</w:t>
            </w:r>
          </w:p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МЕРЕ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P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ЈЕД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.</w:t>
            </w:r>
          </w:p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ЦЕНА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672" w:rsidRPr="00FC0672" w:rsidRDefault="00FC0672" w:rsidP="00F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FC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УКУПНО БЕЗ ПДВ-А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  <w:p w:rsidR="00FC0672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  <w:p w:rsidR="00FC0672" w:rsidRPr="00FC0672" w:rsidRDefault="00FC0672" w:rsidP="00FC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УКУПНО СА ПДВ-ом</w:t>
            </w:r>
          </w:p>
        </w:tc>
      </w:tr>
      <w:tr w:rsidR="00FC0672" w:rsidRPr="00F92E3F" w:rsidTr="00FC0672">
        <w:trPr>
          <w:trHeight w:val="315"/>
        </w:trPr>
        <w:tc>
          <w:tcPr>
            <w:tcW w:w="116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129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Набавка, испорука и уградња опреме у постојећи разводни орман у приземљу објекта, која је неопходна за заштиту инсталационих каблова и аутоматски рад система грејних каблова на крову објекта. У постојећи разводни орман се уграђује следећа опрема: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6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-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Једнополни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аутоматски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осигурач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C60N, 16A, 220V, 50Hz,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карактеристике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окидања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C, proizvođača Schneider Electric ili sl.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6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-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Једнополни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аутоматски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осигурач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C60N, 20A, 220V, 50Hz,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карактеристике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окидања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C, proizvođača Schneider Electric ili sl.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- </w:t>
            </w:r>
            <w:r w:rsidR="00E149E0"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Контактор</w:t>
            </w:r>
            <w:r w:rsidRPr="00E149E0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25A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- Дигитални контролер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12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72" w:rsidRPr="00F92E3F" w:rsidRDefault="00FC0672" w:rsidP="0037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Све комплет са сабирницама, натписним плочицама, као и осталим ситним материјалом потребним за шемирање постојећег разводног ормана. Са унутрашње стране врата у џеп ставити примерак блок шеме са опремом у разводном орману за систем грејних каблова.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8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2. 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Сензор за детекцију влаге и температуре, у комплету са монтажном кутијом и напојним каблом.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7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Разводна кутија, материјал термопластика, степен заштите ИП65,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са потребним прибором за спајање грејног кабла.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5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 xml:space="preserve">4. 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Монтажна трака за постављање у хоризонталне олуке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5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Монтажна трака за постављање у вертикалне олуке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Грејни кабл дужине 62,6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72" w:rsidRPr="00F92E3F" w:rsidRDefault="00FC0672" w:rsidP="0037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Грејни кабл дужине 105,6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Грејни кабл дужине 29,8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Грејни кабл дужине 80,6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Грејни кабл дужине 25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11. 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Грејни кабл дужине 48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ком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12. 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Грејни кабл дужине 48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13.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Набавка, испорука и полагање инсталационог кабла N2XH-J, 3x2,5mm2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6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Испитивање и пуштање у рад система грејних каблова и обука </w:t>
            </w: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br/>
              <w:t>корисника са предајом документације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паушално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6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72" w:rsidRPr="00F92E3F" w:rsidRDefault="00FC0672" w:rsidP="0037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Израда БЛОК шеме система грејних каблова са опремом која је уграђена у разводни орман.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паушално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FC0672" w:rsidRPr="00F92E3F" w:rsidTr="00FC0672">
        <w:trPr>
          <w:trHeight w:val="375"/>
        </w:trPr>
        <w:tc>
          <w:tcPr>
            <w:tcW w:w="102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72" w:rsidRPr="00FC0672" w:rsidRDefault="00FC0672" w:rsidP="00E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 w:eastAsia="sr-Latn-CS"/>
              </w:rPr>
              <w:t xml:space="preserve">УКУПНО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  <w:t>ОБЈЕКАТ Б 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0672" w:rsidRPr="00F92E3F" w:rsidRDefault="00FC0672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 w:eastAsia="sr-Latn-CS"/>
              </w:rPr>
            </w:pPr>
          </w:p>
        </w:tc>
      </w:tr>
    </w:tbl>
    <w:p w:rsidR="00FC0672" w:rsidRPr="00F92E3F" w:rsidRDefault="00FC0672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3146" w:type="dxa"/>
        <w:tblCellMar>
          <w:left w:w="70" w:type="dxa"/>
          <w:right w:w="70" w:type="dxa"/>
        </w:tblCellMar>
        <w:tblLook w:val="04A0"/>
      </w:tblPr>
      <w:tblGrid>
        <w:gridCol w:w="10276"/>
        <w:gridCol w:w="1418"/>
        <w:gridCol w:w="1452"/>
      </w:tblGrid>
      <w:tr w:rsidR="009A003B" w:rsidRPr="00F92E3F" w:rsidTr="009A003B">
        <w:trPr>
          <w:trHeight w:val="599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03B" w:rsidRPr="009A003B" w:rsidRDefault="009A003B" w:rsidP="009A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  <w:t xml:space="preserve">                                                   </w:t>
            </w:r>
            <w:r w:rsidRPr="00F92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 w:eastAsia="sr-Latn-CS"/>
              </w:rPr>
              <w:t xml:space="preserve">УКУПНО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  <w:t xml:space="preserve">ОБЈЕКАТ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3B" w:rsidRPr="00F92E3F" w:rsidRDefault="009A003B" w:rsidP="003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03B" w:rsidRPr="00F92E3F" w:rsidRDefault="009A003B" w:rsidP="003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A003B" w:rsidRPr="00F92E3F" w:rsidTr="009A003B">
        <w:trPr>
          <w:trHeight w:val="599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03B" w:rsidRPr="00F92E3F" w:rsidRDefault="009A003B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 w:eastAsia="sr-Latn-CS"/>
              </w:rPr>
              <w:t xml:space="preserve">УКУПНО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  <w:t>ОБЈЕКАТ 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3B" w:rsidRPr="00F92E3F" w:rsidRDefault="009A003B" w:rsidP="003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03B" w:rsidRPr="00F92E3F" w:rsidRDefault="009A003B" w:rsidP="003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E149E0" w:rsidRPr="00F92E3F" w:rsidTr="009A003B">
        <w:trPr>
          <w:trHeight w:val="599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9E0" w:rsidRPr="00F92E3F" w:rsidRDefault="00E149E0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  <w:p w:rsidR="00E149E0" w:rsidRDefault="00E149E0" w:rsidP="00E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</w:pPr>
          </w:p>
          <w:p w:rsidR="00E149E0" w:rsidRPr="00E149E0" w:rsidRDefault="00E149E0" w:rsidP="00E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Latn-CS" w:eastAsia="sr-Latn-CS"/>
              </w:rPr>
              <w:t>РЕКАПИТУЛАЦИЈА А+Б:</w:t>
            </w:r>
          </w:p>
          <w:p w:rsidR="00E149E0" w:rsidRPr="00F92E3F" w:rsidRDefault="00E149E0" w:rsidP="0037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F92E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9E0" w:rsidRPr="00F92E3F" w:rsidRDefault="00E149E0" w:rsidP="003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9E0" w:rsidRPr="00F92E3F" w:rsidRDefault="00E149E0" w:rsidP="00372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E149E0" w:rsidRPr="009A003B" w:rsidRDefault="00E149E0" w:rsidP="00FC0672">
      <w:pPr>
        <w:tabs>
          <w:tab w:val="left" w:pos="8477"/>
        </w:tabs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ru-RU"/>
        </w:rPr>
        <w:lastRenderedPageBreak/>
        <w:t>Напомена: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Јединичне цене морају бити фиксне.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ВРЕДНОСТ ПОНУДЕ  - </w:t>
      </w: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ru-RU"/>
        </w:rPr>
        <w:t>УКУПНА ЦЕНА</w:t>
      </w:r>
      <w:r w:rsidR="009A003B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ru-RU"/>
        </w:rPr>
        <w:t xml:space="preserve"> ( А+Б) </w:t>
      </w: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ru-RU"/>
        </w:rPr>
        <w:t xml:space="preserve">: 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</w:rPr>
        <w:t xml:space="preserve">  _________________________________________</w:t>
      </w:r>
      <w:proofErr w:type="gramStart"/>
      <w:r w:rsidRPr="00F92E3F">
        <w:rPr>
          <w:rFonts w:ascii="Times New Roman" w:hAnsi="Times New Roman" w:cs="Times New Roman"/>
          <w:sz w:val="24"/>
          <w:szCs w:val="24"/>
          <w:highlight w:val="white"/>
        </w:rPr>
        <w:t xml:space="preserve">_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динара</w:t>
      </w:r>
      <w:proofErr w:type="gramEnd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без износа ПДВ-а  </w:t>
      </w:r>
    </w:p>
    <w:p w:rsidR="00FC0672" w:rsidRPr="00E149E0" w:rsidRDefault="00E149E0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92E3F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</w:t>
      </w:r>
      <w:proofErr w:type="gramStart"/>
      <w:r w:rsidRPr="00F92E3F">
        <w:rPr>
          <w:rFonts w:ascii="Times New Roman" w:hAnsi="Times New Roman" w:cs="Times New Roman"/>
          <w:sz w:val="24"/>
          <w:szCs w:val="24"/>
          <w:highlight w:val="white"/>
        </w:rPr>
        <w:t xml:space="preserve">_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динара</w:t>
      </w:r>
      <w:proofErr w:type="gramEnd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са  ПДВ-ом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критеријум за избор најпововољније понуде: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најнижа цена.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начин плаћања: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у року </w:t>
      </w: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од 45 дана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 испостављеним и обострано овереним ситуацијама, у складу са чланом 3. и 4. закона о роковима измирења новчаних обавеза у комерцијалним трансакцијама („</w:t>
      </w:r>
      <w:r w:rsidRPr="00F92E3F">
        <w:rPr>
          <w:rFonts w:ascii="Times New Roman" w:hAnsi="Times New Roman" w:cs="Times New Roman"/>
          <w:sz w:val="24"/>
          <w:szCs w:val="24"/>
          <w:lang w:val="ru-RU"/>
        </w:rPr>
        <w:t>Службени гласник републике Србије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“, број 119/12 и 68/15). Плаћање се врши уплатом на рачун понуђача. Рок плаћања сe рачуна од дана службеног пријема рачуна.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фиксност цене: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Цена фиксна у динарима до окончања уговора;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место извођења радова: ОБЈЕКАТ А: Дневни боравк Сунце, ул.Исмета Мујазиновића 4,Бежанијска коса,Београд;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color w:val="FF0000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   ОБЈЕКАТ Б: </w:t>
      </w:r>
      <w:r w:rsidRPr="00F92E3F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Дневни боравак Шекспирова,  ул.  Шекспирова бр.8, Савски Венац, Београд.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гарантни рок за изведене радове/ уграђену опрему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: _________ године од дана пријема радова. (гарантни рок на изведене  радове не може бити краћи од 2 године рачунајући од дана пријема радова. Уколико понуђач понуди гарантни рок краћи од наведеног понуда ће се сматрати неприхватљивом и неће бити узета у разматрање.)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рок важења понуде: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_____ дана од дана отварања понуде (минимум 60 дана од дана отварања понуде, у случају да понуђач понуди краћи рок опције понуде од 60 дана од дана отварања понуде, понуда ће се сматрати неприхватљивом и неће се разматрати).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 xml:space="preserve">рок извођења </w:t>
      </w:r>
      <w:r w:rsidRPr="00F92E3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радова/уградња опреме:</w:t>
      </w:r>
      <w:r w:rsidRPr="00F92E3F">
        <w:rPr>
          <w:rFonts w:ascii="Times New Roman" w:hAnsi="Times New Roman" w:cs="Times New Roman"/>
          <w:sz w:val="24"/>
          <w:szCs w:val="24"/>
          <w:lang w:val="ru-RU"/>
        </w:rPr>
        <w:t xml:space="preserve"> ____________ календарских дана од дана увођења у посао (рок завршетака радова најкасније до краја октобра 2016.године. Уколико понуђач понуди дужи рок извођења радова од наведеног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понуда ће се сматрати неприхватљивом и неће бити узета у разматрање.).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</w:rPr>
        <w:t>____________% (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унети висину процента који ће поверити подизвођачу). </w:t>
      </w:r>
    </w:p>
    <w:p w:rsidR="00FC0672" w:rsidRPr="00F92E3F" w:rsidRDefault="00FC0672" w:rsidP="00FC067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</w:rPr>
        <w:t>_______________________________ (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унети део предмета набавке који ће озвршити преко подизвођача).  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b/>
          <w:bCs/>
          <w:sz w:val="24"/>
          <w:szCs w:val="24"/>
          <w:highlight w:val="white"/>
          <w:lang w:val="ru-RU"/>
        </w:rPr>
        <w:t>Упутство: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Понуђач  јасно и недвосмислено уноси све тражене податке у образац структуре цене. Уколико дође до исправке у подацима, исте оверити и потписати од стране овлашћеног лица.  </w:t>
      </w: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FC0672" w:rsidRPr="00F92E3F" w:rsidRDefault="00FC0672" w:rsidP="00FC0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Место и датум                                                                                                                                           </w:t>
      </w:r>
      <w:r w:rsidR="00E149E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  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Понуђач      </w:t>
      </w:r>
    </w:p>
    <w:p w:rsidR="00DD1D9B" w:rsidRPr="00E149E0" w:rsidRDefault="00FC0672" w:rsidP="00E149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92E3F">
        <w:rPr>
          <w:rFonts w:ascii="Times New Roman" w:hAnsi="Times New Roman" w:cs="Times New Roman"/>
          <w:sz w:val="24"/>
          <w:szCs w:val="24"/>
          <w:highlight w:val="white"/>
        </w:rPr>
        <w:t xml:space="preserve">_______________, ___. ___. 2016. </w:t>
      </w:r>
      <w:proofErr w:type="gramStart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год</w:t>
      </w:r>
      <w:proofErr w:type="gramEnd"/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                                                                                       ____________________________                                   </w:t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</w:r>
      <w:r w:rsidRPr="00F92E3F">
        <w:rPr>
          <w:rFonts w:ascii="Times New Roman" w:hAnsi="Times New Roman" w:cs="Times New Roman"/>
          <w:sz w:val="24"/>
          <w:szCs w:val="24"/>
          <w:highlight w:val="white"/>
          <w:lang w:val="ru-RU"/>
        </w:rPr>
        <w:tab/>
        <w:t xml:space="preserve">                                                                                (потпис и печат овлашћеног лица</w:t>
      </w:r>
      <w:r w:rsidRPr="00F92E3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DD1D9B" w:rsidRPr="00E149E0" w:rsidSect="00FC067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96B8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672"/>
    <w:rsid w:val="00530788"/>
    <w:rsid w:val="00831EC6"/>
    <w:rsid w:val="009A003B"/>
    <w:rsid w:val="00B12249"/>
    <w:rsid w:val="00D81D93"/>
    <w:rsid w:val="00DD1D9B"/>
    <w:rsid w:val="00E149E0"/>
    <w:rsid w:val="00FC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FC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7658-7B65-44DB-9C76-9F6909A8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Sladja</cp:lastModifiedBy>
  <cp:revision>5</cp:revision>
  <cp:lastPrinted>2016-07-29T09:01:00Z</cp:lastPrinted>
  <dcterms:created xsi:type="dcterms:W3CDTF">2016-07-29T08:43:00Z</dcterms:created>
  <dcterms:modified xsi:type="dcterms:W3CDTF">2016-07-29T09:50:00Z</dcterms:modified>
</cp:coreProperties>
</file>