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10926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</w:t>
      </w:r>
      <w:r w:rsidR="002E21A2">
        <w:rPr>
          <w:rFonts w:ascii="Times New Roman" w:hAnsi="Times New Roman" w:cs="Times New Roman"/>
          <w:b/>
          <w:sz w:val="24"/>
          <w:szCs w:val="24"/>
          <w:lang w:val="sr-Cyrl-RS"/>
        </w:rPr>
        <w:t>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2E21A2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2E21A2">
        <w:rPr>
          <w:rFonts w:ascii="Times New Roman" w:hAnsi="Times New Roman" w:cs="Times New Roman"/>
          <w:b/>
          <w:sz w:val="24"/>
          <w:szCs w:val="24"/>
          <w:lang w:val="sr-Cyrl-RS"/>
        </w:rPr>
        <w:t>Набавка млека и млечних производа по партијама</w:t>
      </w:r>
      <w:r w:rsidR="00D95E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="00A928F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171DAA" w:rsidRDefault="0012340D" w:rsidP="00171DAA">
      <w:pPr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21A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1A2">
        <w:rPr>
          <w:rFonts w:ascii="Times New Roman" w:hAnsi="Times New Roman" w:cs="Times New Roman"/>
          <w:sz w:val="24"/>
          <w:szCs w:val="24"/>
          <w:lang w:val="sr-Cyrl-RS"/>
        </w:rPr>
        <w:t>Набавка млека и млечних производа по партијама</w:t>
      </w:r>
      <w:r w:rsidR="004E1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  <w:r w:rsidR="00171DA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E21A2">
        <w:rPr>
          <w:rFonts w:ascii="Times New Roman" w:eastAsia="Times New Roman" w:hAnsi="Times New Roman" w:cs="Times New Roman"/>
          <w:sz w:val="24"/>
          <w:szCs w:val="24"/>
          <w:lang w:val="sr-Cyrl-CS"/>
        </w:rPr>
        <w:t>15511000-3, 15550000-8</w:t>
      </w: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5B7ED5" w:rsidRDefault="005B7ED5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1FF5" w:rsidRDefault="002E21A2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Партија 1 – Млеко, 02.10.2018.године, 495.950,00 динара без ПДВ-а односно 545.545,00 са ПДВ-ом, „Круна Комерц“ д.о.о. Београд, Смедеревски пут 25д, ПИБ 100279571, годину дана од дана закључења;</w:t>
      </w:r>
    </w:p>
    <w:p w:rsidR="002E21A2" w:rsidRDefault="002E21A2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1A2" w:rsidRDefault="002E21A2" w:rsidP="002E21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Партија 2 – Млечни производи, 02.10.2018.године, 324.985,00 динара без ПДВ-а односно 363.735,50 са ПДВ-ом, </w:t>
      </w:r>
      <w:r>
        <w:rPr>
          <w:rFonts w:ascii="Times New Roman" w:hAnsi="Times New Roman" w:cs="Times New Roman"/>
          <w:sz w:val="24"/>
          <w:szCs w:val="24"/>
          <w:lang w:val="sr-Cyrl-RS"/>
        </w:rPr>
        <w:t>„Круна Комерц“ д.о.о. Београд, Смедеревски пут 25д, ПИБ 100279571, годину дана од дана закључења;</w:t>
      </w:r>
    </w:p>
    <w:p w:rsidR="002E21A2" w:rsidRDefault="002E21A2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1A2" w:rsidRDefault="002E21A2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Партија 3 – Сир, сирни намази и маслац, 21.09.2018.године, 493.750,00 динара без ПДВ-а односно 592.500,00 са ПДВ-ом, „АД Имлек“ Београд, Падинска Скела, Индустријско насеље бб, ПИБ 100001636, годину дана од дана закључења;</w:t>
      </w:r>
    </w:p>
    <w:p w:rsidR="00D95E59" w:rsidRPr="00C909BC" w:rsidRDefault="00D95E59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="00D95E59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2E21A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E21A2">
        <w:rPr>
          <w:rFonts w:ascii="Times New Roman" w:hAnsi="Times New Roman" w:cs="Times New Roman"/>
          <w:sz w:val="24"/>
          <w:szCs w:val="24"/>
          <w:lang w:val="sr-Cyrl-RS"/>
        </w:rPr>
        <w:t>8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10926"/>
    <w:rsid w:val="0012340D"/>
    <w:rsid w:val="0015473B"/>
    <w:rsid w:val="00171DAA"/>
    <w:rsid w:val="001907F6"/>
    <w:rsid w:val="001C26EB"/>
    <w:rsid w:val="00242D2A"/>
    <w:rsid w:val="002C15CB"/>
    <w:rsid w:val="002E21A2"/>
    <w:rsid w:val="003130DF"/>
    <w:rsid w:val="00363B75"/>
    <w:rsid w:val="003F2249"/>
    <w:rsid w:val="004B0237"/>
    <w:rsid w:val="004D48FD"/>
    <w:rsid w:val="004E1FF5"/>
    <w:rsid w:val="00516F83"/>
    <w:rsid w:val="005B7ED5"/>
    <w:rsid w:val="00664549"/>
    <w:rsid w:val="006A5162"/>
    <w:rsid w:val="00741806"/>
    <w:rsid w:val="007971C8"/>
    <w:rsid w:val="007B1779"/>
    <w:rsid w:val="00891777"/>
    <w:rsid w:val="008D07ED"/>
    <w:rsid w:val="00A928FC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95E59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2019-07-23T11:05:00Z</dcterms:created>
  <dcterms:modified xsi:type="dcterms:W3CDTF">2019-07-23T11:05:00Z</dcterms:modified>
</cp:coreProperties>
</file>